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B921AA">
        <w:t>C</w:t>
      </w:r>
      <w:r w:rsidR="00B921AA" w:rsidRPr="00B921AA">
        <w:t>omércio atacadista de próteses e artigos de ortopedia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B921AA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B921AA" w:rsidRPr="00B921AA">
              <w:rPr>
                <w:b/>
              </w:rPr>
              <w:t xml:space="preserve">4645-1/02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C401FB">
        <w:trPr>
          <w:trHeight w:val="886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B921AA" w:rsidRPr="00B921AA" w:rsidRDefault="00B921AA" w:rsidP="00B921A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21AA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próteses industrializadas e ou artigos de ortopedia industrializados (muleta, cadeira de roda, etc.), inclusive implantes (pinos, placas, dentre outros).</w:t>
            </w:r>
          </w:p>
          <w:p w:rsidR="00B921AA" w:rsidRPr="00B921AA" w:rsidRDefault="00B921AA" w:rsidP="00B921A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21AA">
              <w:rPr>
                <w:rFonts w:asciiTheme="minorHAnsi" w:hAnsiTheme="minorHAnsi" w:cstheme="minorHAnsi"/>
                <w:sz w:val="22"/>
                <w:szCs w:val="22"/>
              </w:rPr>
              <w:t>Estabelecimento comercial atacadista que contrata local de armazenamento para próteses industrializadas e ou artigos de ortopedia industrializados (muleta, cadeira de roda, etc.), inclusive implantes (pinos, placas, dentre outros).</w:t>
            </w:r>
          </w:p>
          <w:p w:rsidR="00703ABF" w:rsidRPr="00225F70" w:rsidRDefault="00B921AA" w:rsidP="00225F70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21AA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próteses industrializadas e ou artigos de ortopedia industrializados (muleta, cadeira de roda, etc.), inclusive implantes (pinos, placas, dentre outros).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B921AA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B921AA">
        <w:trPr>
          <w:trHeight w:val="1205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7513"/>
        <w:gridCol w:w="1658"/>
      </w:tblGrid>
      <w:tr w:rsidR="00C75223" w:rsidRPr="00870B04" w:rsidTr="00B921AA">
        <w:trPr>
          <w:jc w:val="center"/>
        </w:trPr>
        <w:tc>
          <w:tcPr>
            <w:tcW w:w="9682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B921AA">
        <w:trPr>
          <w:trHeight w:val="700"/>
          <w:jc w:val="center"/>
        </w:trPr>
        <w:tc>
          <w:tcPr>
            <w:tcW w:w="511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B921AA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658" w:type="dxa"/>
            <w:vAlign w:val="center"/>
          </w:tcPr>
          <w:p w:rsidR="001A1DA5" w:rsidRPr="00B921AA" w:rsidRDefault="001A1DA5" w:rsidP="00B92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21AA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B921AA" w:rsidRPr="00870B04" w:rsidTr="00B921AA">
        <w:trPr>
          <w:trHeight w:val="700"/>
          <w:jc w:val="center"/>
        </w:trPr>
        <w:tc>
          <w:tcPr>
            <w:tcW w:w="511" w:type="dxa"/>
            <w:vAlign w:val="center"/>
          </w:tcPr>
          <w:p w:rsidR="00B921AA" w:rsidRPr="002754F4" w:rsidRDefault="00225F70" w:rsidP="00B921AA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B921AA" w:rsidRDefault="00B921AA" w:rsidP="00B921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E07687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658" w:type="dxa"/>
            <w:vAlign w:val="center"/>
          </w:tcPr>
          <w:p w:rsidR="00B921AA" w:rsidRPr="00B921AA" w:rsidRDefault="00B921AA" w:rsidP="00B921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21AA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B921AA" w:rsidRPr="00870B04" w:rsidTr="00B921AA">
        <w:trPr>
          <w:trHeight w:val="700"/>
          <w:jc w:val="center"/>
        </w:trPr>
        <w:tc>
          <w:tcPr>
            <w:tcW w:w="511" w:type="dxa"/>
            <w:vAlign w:val="center"/>
          </w:tcPr>
          <w:p w:rsidR="00B921AA" w:rsidRPr="002754F4" w:rsidRDefault="00225F70" w:rsidP="00B921AA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B921AA" w:rsidRDefault="00B921AA" w:rsidP="00B921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E07687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658" w:type="dxa"/>
            <w:vAlign w:val="center"/>
          </w:tcPr>
          <w:p w:rsidR="00B921AA" w:rsidRPr="00B921AA" w:rsidRDefault="00B921AA" w:rsidP="00B921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21AA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B921AA" w:rsidRPr="00870B04" w:rsidTr="00B921AA">
        <w:trPr>
          <w:trHeight w:val="700"/>
          <w:jc w:val="center"/>
        </w:trPr>
        <w:tc>
          <w:tcPr>
            <w:tcW w:w="511" w:type="dxa"/>
            <w:vAlign w:val="center"/>
          </w:tcPr>
          <w:p w:rsidR="00B921AA" w:rsidRPr="002754F4" w:rsidRDefault="00225F70" w:rsidP="00B921AA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B921AA" w:rsidRDefault="00B921AA" w:rsidP="00B921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658" w:type="dxa"/>
            <w:vAlign w:val="center"/>
          </w:tcPr>
          <w:p w:rsidR="00B921AA" w:rsidRPr="00B921AA" w:rsidRDefault="00B921AA" w:rsidP="00B921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1A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B921AA" w:rsidRPr="00870B04" w:rsidTr="00B921AA">
        <w:trPr>
          <w:trHeight w:val="700"/>
          <w:jc w:val="center"/>
        </w:trPr>
        <w:tc>
          <w:tcPr>
            <w:tcW w:w="511" w:type="dxa"/>
            <w:vAlign w:val="center"/>
          </w:tcPr>
          <w:p w:rsidR="00B921AA" w:rsidRPr="002754F4" w:rsidRDefault="00225F70" w:rsidP="00B921AA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B921AA" w:rsidRDefault="00B921AA" w:rsidP="00B921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658" w:type="dxa"/>
            <w:vAlign w:val="center"/>
          </w:tcPr>
          <w:p w:rsidR="00B921AA" w:rsidRPr="00B921AA" w:rsidRDefault="00B921AA" w:rsidP="00B921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1A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B921AA" w:rsidRPr="00870B04" w:rsidTr="00B921AA">
        <w:trPr>
          <w:trHeight w:val="700"/>
          <w:jc w:val="center"/>
        </w:trPr>
        <w:tc>
          <w:tcPr>
            <w:tcW w:w="511" w:type="dxa"/>
            <w:vAlign w:val="center"/>
          </w:tcPr>
          <w:p w:rsidR="00B921AA" w:rsidRPr="002754F4" w:rsidRDefault="00225F70" w:rsidP="00B921AA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B921AA" w:rsidRDefault="00B921AA" w:rsidP="00B921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658" w:type="dxa"/>
            <w:vAlign w:val="center"/>
          </w:tcPr>
          <w:p w:rsidR="00B921AA" w:rsidRPr="00B921AA" w:rsidRDefault="00B921AA" w:rsidP="00B921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21AA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B921AA" w:rsidRPr="00870B04" w:rsidTr="00B921AA">
        <w:trPr>
          <w:trHeight w:val="700"/>
          <w:jc w:val="center"/>
        </w:trPr>
        <w:tc>
          <w:tcPr>
            <w:tcW w:w="511" w:type="dxa"/>
            <w:vAlign w:val="center"/>
          </w:tcPr>
          <w:p w:rsidR="00B921AA" w:rsidRPr="002754F4" w:rsidRDefault="00225F70" w:rsidP="00B921AA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B921AA" w:rsidRDefault="00B921AA" w:rsidP="00B921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658" w:type="dxa"/>
            <w:vAlign w:val="center"/>
          </w:tcPr>
          <w:p w:rsidR="00B921AA" w:rsidRPr="00B921AA" w:rsidRDefault="00B921AA" w:rsidP="00B921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1A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B921AA" w:rsidRPr="00870B04" w:rsidTr="00B921AA">
        <w:trPr>
          <w:trHeight w:val="700"/>
          <w:jc w:val="center"/>
        </w:trPr>
        <w:tc>
          <w:tcPr>
            <w:tcW w:w="511" w:type="dxa"/>
            <w:vAlign w:val="center"/>
          </w:tcPr>
          <w:p w:rsidR="00B921AA" w:rsidRPr="002754F4" w:rsidRDefault="00225F70" w:rsidP="00B921AA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B921AA" w:rsidRDefault="00B921AA" w:rsidP="00B921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658" w:type="dxa"/>
            <w:vAlign w:val="center"/>
          </w:tcPr>
          <w:p w:rsidR="00B921AA" w:rsidRPr="00B921AA" w:rsidRDefault="00B921AA" w:rsidP="00B921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21AA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B921AA" w:rsidRPr="00870B04" w:rsidTr="00B921AA">
        <w:trPr>
          <w:trHeight w:val="700"/>
          <w:jc w:val="center"/>
        </w:trPr>
        <w:tc>
          <w:tcPr>
            <w:tcW w:w="511" w:type="dxa"/>
            <w:vAlign w:val="center"/>
          </w:tcPr>
          <w:p w:rsidR="00B921AA" w:rsidRPr="002754F4" w:rsidRDefault="00225F70" w:rsidP="00B921AA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B921AA" w:rsidRDefault="00B921AA" w:rsidP="00B921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658" w:type="dxa"/>
            <w:vAlign w:val="center"/>
          </w:tcPr>
          <w:p w:rsidR="00B921AA" w:rsidRPr="00B921AA" w:rsidRDefault="00B921AA" w:rsidP="00B921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1A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B921AA" w:rsidRPr="00870B04" w:rsidTr="00B921AA">
        <w:trPr>
          <w:trHeight w:val="700"/>
          <w:jc w:val="center"/>
        </w:trPr>
        <w:tc>
          <w:tcPr>
            <w:tcW w:w="511" w:type="dxa"/>
            <w:vAlign w:val="center"/>
          </w:tcPr>
          <w:p w:rsidR="00B921AA" w:rsidRPr="002754F4" w:rsidRDefault="00225F70" w:rsidP="00B921AA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13" w:type="dxa"/>
            <w:vAlign w:val="center"/>
          </w:tcPr>
          <w:p w:rsidR="00B921AA" w:rsidRDefault="00B921AA" w:rsidP="00B921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658" w:type="dxa"/>
            <w:vAlign w:val="center"/>
          </w:tcPr>
          <w:p w:rsidR="00B921AA" w:rsidRPr="00B921AA" w:rsidRDefault="00B921AA" w:rsidP="00B921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1A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B921AA" w:rsidRPr="00870B04" w:rsidTr="00B921AA">
        <w:trPr>
          <w:trHeight w:val="700"/>
          <w:jc w:val="center"/>
        </w:trPr>
        <w:tc>
          <w:tcPr>
            <w:tcW w:w="511" w:type="dxa"/>
            <w:vAlign w:val="center"/>
          </w:tcPr>
          <w:p w:rsidR="00B921AA" w:rsidRPr="002754F4" w:rsidRDefault="00225F70" w:rsidP="00B921AA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B921AA" w:rsidRDefault="00B921AA" w:rsidP="00B921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B921AA" w:rsidRPr="00B921AA" w:rsidRDefault="00B921AA" w:rsidP="00B921AA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225F70">
              <w:rPr>
                <w:rFonts w:ascii="Calibri" w:hAnsi="Calibri" w:cs="Calibri"/>
                <w:b/>
                <w:color w:val="231F20"/>
              </w:rPr>
              <w:t>Somente para</w:t>
            </w:r>
            <w:r w:rsidRPr="00B921AA">
              <w:rPr>
                <w:rFonts w:ascii="Calibri" w:hAnsi="Calibri" w:cs="Calibri"/>
                <w:color w:val="231F20"/>
              </w:rPr>
              <w:t xml:space="preserve"> estabelecimento comercial atacadista que contrata local de armazenamento para próteses industrializadas e ou artigos de ortopedia industrializados (muleta, cadeira de roda, etc.), inclusive implantes (pinos, placas, dentre outros).</w:t>
            </w:r>
          </w:p>
          <w:p w:rsidR="00B921AA" w:rsidRDefault="00B921AA" w:rsidP="00B921AA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658" w:type="dxa"/>
            <w:vAlign w:val="center"/>
          </w:tcPr>
          <w:p w:rsidR="00B921AA" w:rsidRPr="00B921AA" w:rsidRDefault="00B921AA" w:rsidP="00B921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1A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B921AA" w:rsidRPr="00870B04" w:rsidTr="00B921AA">
        <w:trPr>
          <w:trHeight w:val="700"/>
          <w:jc w:val="center"/>
        </w:trPr>
        <w:tc>
          <w:tcPr>
            <w:tcW w:w="511" w:type="dxa"/>
            <w:vAlign w:val="center"/>
          </w:tcPr>
          <w:p w:rsidR="00B921AA" w:rsidRPr="002754F4" w:rsidRDefault="00225F70" w:rsidP="00B921AA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B921AA" w:rsidRDefault="00B921AA" w:rsidP="00B921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225F70" w:rsidRPr="00225F70" w:rsidRDefault="00225F70" w:rsidP="00225F70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225F70">
              <w:rPr>
                <w:rFonts w:ascii="Calibri" w:hAnsi="Calibri" w:cs="Calibri"/>
                <w:b/>
                <w:color w:val="231F20"/>
              </w:rPr>
              <w:t>Somente para</w:t>
            </w:r>
            <w:r w:rsidRPr="00225F70">
              <w:rPr>
                <w:rFonts w:ascii="Calibri" w:hAnsi="Calibri" w:cs="Calibri"/>
                <w:color w:val="231F20"/>
              </w:rPr>
              <w:t xml:space="preserve"> estabelecimento comercial atacadista que contrata local de armazenamento para próteses industrializadas e ou artigos de ortopedia industrializados (muleta, cadeira de roda, etc.), inclusive implantes (pinos, placas, dentre outros).</w:t>
            </w:r>
          </w:p>
          <w:p w:rsidR="00225F70" w:rsidRDefault="00225F70" w:rsidP="00B921AA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658" w:type="dxa"/>
            <w:vAlign w:val="center"/>
          </w:tcPr>
          <w:p w:rsidR="00B921AA" w:rsidRPr="00B921AA" w:rsidRDefault="00B921AA" w:rsidP="00B921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1A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B921AA" w:rsidRPr="00870B04" w:rsidTr="00B921AA">
        <w:trPr>
          <w:trHeight w:val="700"/>
          <w:jc w:val="center"/>
        </w:trPr>
        <w:tc>
          <w:tcPr>
            <w:tcW w:w="511" w:type="dxa"/>
            <w:vAlign w:val="center"/>
          </w:tcPr>
          <w:p w:rsidR="00B921AA" w:rsidRPr="002754F4" w:rsidRDefault="00225F70" w:rsidP="00B921AA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B921AA" w:rsidRDefault="00B921AA" w:rsidP="00B921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  <w:p w:rsidR="00B921AA" w:rsidRPr="00B921AA" w:rsidRDefault="00B921AA" w:rsidP="00B921A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B921AA">
              <w:rPr>
                <w:rFonts w:ascii="Calibri" w:hAnsi="Calibri" w:cs="Calibri"/>
                <w:b/>
                <w:color w:val="231F20"/>
              </w:rPr>
              <w:t>Somente para:</w:t>
            </w:r>
            <w:r w:rsidRPr="00B921AA">
              <w:rPr>
                <w:rFonts w:ascii="Calibri" w:hAnsi="Calibri" w:cs="Calibri"/>
                <w:color w:val="231F20"/>
              </w:rPr>
              <w:t xml:space="preserve"> Estabelecimento comercial atacadista de próteses industrializadas e ou artigos de ortopedia industrializados (muleta, cadeira de roda, etc.), inclusive implantes (pinos, placas, dentre outros).</w:t>
            </w:r>
          </w:p>
          <w:p w:rsidR="00B921AA" w:rsidRPr="00B921AA" w:rsidRDefault="00B921AA" w:rsidP="00B921A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B921AA">
              <w:rPr>
                <w:rFonts w:ascii="Calibri" w:hAnsi="Calibri" w:cs="Calibri"/>
                <w:color w:val="231F20"/>
              </w:rPr>
              <w:t>Depósito fechado no qual se armazenam próteses industrializadas e ou artigos de ortopedia industrializados (muleta, cadeira de roda, etc.), inclusive implantes (pinos, placas, dentre outros).</w:t>
            </w:r>
          </w:p>
          <w:p w:rsidR="00B921AA" w:rsidRDefault="00B921AA" w:rsidP="00B921AA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658" w:type="dxa"/>
            <w:vAlign w:val="center"/>
          </w:tcPr>
          <w:p w:rsidR="00B921AA" w:rsidRPr="00B921AA" w:rsidRDefault="00B921AA" w:rsidP="00B921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1A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D60068" w:rsidRDefault="00D60068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E07687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E07687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225F70" w:rsidP="00FB478D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5F70">
              <w:rPr>
                <w:rFonts w:asciiTheme="minorHAnsi" w:hAnsiTheme="minorHAnsi" w:cstheme="minorHAnsi"/>
                <w:sz w:val="22"/>
                <w:szCs w:val="22"/>
              </w:rPr>
              <w:t>Comércio atacadista de próteses e artigos de ortopedia</w:t>
            </w:r>
          </w:p>
        </w:tc>
        <w:tc>
          <w:tcPr>
            <w:tcW w:w="1128" w:type="dxa"/>
            <w:vAlign w:val="center"/>
          </w:tcPr>
          <w:p w:rsidR="002A3873" w:rsidRPr="00C45987" w:rsidRDefault="00225F70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225F70" w:rsidP="002A3873">
            <w:pPr>
              <w:jc w:val="center"/>
            </w:pPr>
            <w:r>
              <w:t>15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</w:t>
            </w:r>
            <w:r w:rsidR="00225F70">
              <w:t>/razão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225F70" w:rsidP="002A3873">
            <w:pPr>
              <w:jc w:val="center"/>
            </w:pPr>
            <w:r>
              <w:t>3</w:t>
            </w:r>
            <w:r w:rsidR="00FB478D"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25445C" w:rsidP="00B02B78">
            <w:pPr>
              <w:jc w:val="both"/>
            </w:pPr>
            <w:r>
              <w:lastRenderedPageBreak/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>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9BB" w:rsidRDefault="006119BB" w:rsidP="006119BB">
      <w:pPr>
        <w:spacing w:after="0" w:line="240" w:lineRule="auto"/>
      </w:pPr>
      <w:r>
        <w:separator/>
      </w:r>
    </w:p>
  </w:endnote>
  <w:endnote w:type="continuationSeparator" w:id="0">
    <w:p w:rsidR="006119BB" w:rsidRDefault="006119BB" w:rsidP="0061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5C" w:rsidRDefault="002544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5C" w:rsidRDefault="002544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5C" w:rsidRDefault="002544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9BB" w:rsidRDefault="006119BB" w:rsidP="006119BB">
      <w:pPr>
        <w:spacing w:after="0" w:line="240" w:lineRule="auto"/>
      </w:pPr>
      <w:r>
        <w:separator/>
      </w:r>
    </w:p>
  </w:footnote>
  <w:footnote w:type="continuationSeparator" w:id="0">
    <w:p w:rsidR="006119BB" w:rsidRDefault="006119BB" w:rsidP="0061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5C" w:rsidRDefault="002544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5C" w:rsidRDefault="0025445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5C" w:rsidRDefault="002544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45764"/>
    <w:multiLevelType w:val="hybridMultilevel"/>
    <w:tmpl w:val="05782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8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D6249"/>
    <w:multiLevelType w:val="hybridMultilevel"/>
    <w:tmpl w:val="77706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8"/>
  </w:num>
  <w:num w:numId="5">
    <w:abstractNumId w:val="17"/>
  </w:num>
  <w:num w:numId="6">
    <w:abstractNumId w:val="10"/>
  </w:num>
  <w:num w:numId="7">
    <w:abstractNumId w:val="12"/>
  </w:num>
  <w:num w:numId="8">
    <w:abstractNumId w:val="0"/>
  </w:num>
  <w:num w:numId="9">
    <w:abstractNumId w:val="4"/>
  </w:num>
  <w:num w:numId="10">
    <w:abstractNumId w:val="14"/>
  </w:num>
  <w:num w:numId="11">
    <w:abstractNumId w:val="9"/>
  </w:num>
  <w:num w:numId="12">
    <w:abstractNumId w:val="1"/>
  </w:num>
  <w:num w:numId="13">
    <w:abstractNumId w:val="19"/>
  </w:num>
  <w:num w:numId="14">
    <w:abstractNumId w:val="11"/>
  </w:num>
  <w:num w:numId="15">
    <w:abstractNumId w:val="8"/>
  </w:num>
  <w:num w:numId="16">
    <w:abstractNumId w:val="3"/>
  </w:num>
  <w:num w:numId="17">
    <w:abstractNumId w:val="13"/>
  </w:num>
  <w:num w:numId="18">
    <w:abstractNumId w:val="2"/>
  </w:num>
  <w:num w:numId="19">
    <w:abstractNumId w:val="15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25F70"/>
    <w:rsid w:val="00251E2E"/>
    <w:rsid w:val="00253576"/>
    <w:rsid w:val="0025445C"/>
    <w:rsid w:val="00261B70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19BB"/>
    <w:rsid w:val="006174BD"/>
    <w:rsid w:val="00617E5F"/>
    <w:rsid w:val="00654A55"/>
    <w:rsid w:val="006B0D79"/>
    <w:rsid w:val="006C3F6E"/>
    <w:rsid w:val="006D4AC7"/>
    <w:rsid w:val="00703ABF"/>
    <w:rsid w:val="0072535E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531BA"/>
    <w:rsid w:val="00B71769"/>
    <w:rsid w:val="00B921AA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07687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11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9BB"/>
  </w:style>
  <w:style w:type="paragraph" w:styleId="Rodap">
    <w:name w:val="footer"/>
    <w:basedOn w:val="Normal"/>
    <w:link w:val="RodapChar"/>
    <w:uiPriority w:val="99"/>
    <w:unhideWhenUsed/>
    <w:rsid w:val="00611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2019-08-05T19:25:00Z</cp:lastPrinted>
  <dcterms:created xsi:type="dcterms:W3CDTF">2020-06-10T16:08:00Z</dcterms:created>
  <dcterms:modified xsi:type="dcterms:W3CDTF">2020-07-25T23:10:00Z</dcterms:modified>
</cp:coreProperties>
</file>