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A50B1F">
        <w:t>C</w:t>
      </w:r>
      <w:r w:rsidR="00A50B1F" w:rsidRPr="00A50B1F">
        <w:t xml:space="preserve">ontrole de </w:t>
      </w:r>
      <w:r w:rsidR="00A50B1F">
        <w:t>P</w:t>
      </w:r>
      <w:r w:rsidR="00A50B1F" w:rsidRPr="00A50B1F">
        <w:t xml:space="preserve">ragas </w:t>
      </w:r>
      <w:r w:rsidR="00A50B1F">
        <w:t>U</w:t>
      </w:r>
      <w:r w:rsidR="00A50B1F" w:rsidRPr="00A50B1F">
        <w:t>rbanas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A50B1F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A50B1F" w:rsidRPr="00A50B1F">
              <w:rPr>
                <w:b/>
              </w:rPr>
              <w:t>8122-2/00</w:t>
            </w:r>
            <w:r w:rsidR="00703ABF" w:rsidRPr="00703ABF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C401FB">
        <w:trPr>
          <w:trHeight w:val="886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703ABF" w:rsidRPr="00261B70" w:rsidRDefault="00A50B1F" w:rsidP="00A50B1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0B1F">
              <w:rPr>
                <w:rFonts w:asciiTheme="minorHAnsi" w:hAnsiTheme="minorHAnsi" w:cstheme="minorHAnsi"/>
                <w:sz w:val="22"/>
                <w:szCs w:val="22"/>
              </w:rPr>
              <w:t>Estabelecimento prestador de serviços de desinsetização, desratização e descupinização para fins de controle de praga urbana.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61B70">
        <w:trPr>
          <w:trHeight w:val="1205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A676CD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261B70" w:rsidRDefault="001A1DA5" w:rsidP="00A676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1B70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A50B1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50B1F" w:rsidRPr="002754F4" w:rsidRDefault="00A50B1F" w:rsidP="00A50B1F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A50B1F" w:rsidRDefault="00A50B1F" w:rsidP="00A676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A50B1F" w:rsidRDefault="00A50B1F" w:rsidP="00A676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</w:t>
            </w:r>
          </w:p>
        </w:tc>
      </w:tr>
      <w:tr w:rsidR="00A50B1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50B1F" w:rsidRPr="002754F4" w:rsidRDefault="00A50B1F" w:rsidP="00A50B1F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A50B1F" w:rsidRDefault="00A50B1F" w:rsidP="00A676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V.3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CVS 1/2020 -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A50B1F" w:rsidRDefault="00A50B1F" w:rsidP="00A676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</w:t>
            </w:r>
          </w:p>
        </w:tc>
      </w:tr>
      <w:tr w:rsidR="00A50B1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50B1F" w:rsidRPr="002754F4" w:rsidRDefault="00A50B1F" w:rsidP="00A50B1F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A50B1F" w:rsidRDefault="00A50B1F" w:rsidP="00A676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A50B1F" w:rsidRDefault="00A50B1F" w:rsidP="00A67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A50B1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50B1F" w:rsidRPr="002754F4" w:rsidRDefault="00A50B1F" w:rsidP="00A50B1F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A50B1F" w:rsidRDefault="00A50B1F" w:rsidP="00A676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A50B1F" w:rsidRDefault="00A50B1F" w:rsidP="00A67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A50B1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50B1F" w:rsidRPr="002754F4" w:rsidRDefault="00A50B1F" w:rsidP="00A50B1F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A50B1F" w:rsidRDefault="00A50B1F" w:rsidP="00A676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A50B1F" w:rsidRDefault="00A50B1F" w:rsidP="00A67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A50B1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50B1F" w:rsidRPr="002754F4" w:rsidRDefault="00A50B1F" w:rsidP="00A50B1F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A50B1F" w:rsidRDefault="00A50B1F" w:rsidP="00A676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A50B1F" w:rsidRDefault="00A50B1F" w:rsidP="00A676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OU CÓPIA</w:t>
            </w:r>
          </w:p>
        </w:tc>
      </w:tr>
      <w:tr w:rsidR="00A50B1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50B1F" w:rsidRPr="002754F4" w:rsidRDefault="00A50B1F" w:rsidP="00A50B1F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A50B1F" w:rsidRDefault="00A50B1F" w:rsidP="00A676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A50B1F" w:rsidRDefault="00A50B1F" w:rsidP="00A67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A50B1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50B1F" w:rsidRPr="002754F4" w:rsidRDefault="00A50B1F" w:rsidP="00A50B1F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A50B1F" w:rsidRDefault="00A50B1F" w:rsidP="00A676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</w:t>
            </w:r>
            <w:proofErr w:type="spellStart"/>
            <w:r>
              <w:rPr>
                <w:rFonts w:ascii="Calibri" w:hAnsi="Calibri" w:cs="Calibri"/>
                <w:color w:val="231F20"/>
              </w:rPr>
              <w:t>DARE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A50B1F" w:rsidRDefault="00A50B1F" w:rsidP="00A67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A50B1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50B1F" w:rsidRPr="002754F4" w:rsidRDefault="00A50B1F" w:rsidP="00A50B1F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A50B1F" w:rsidRDefault="00A50B1F" w:rsidP="00A676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VÍNCULO </w:t>
            </w:r>
            <w:proofErr w:type="gramStart"/>
            <w:r>
              <w:rPr>
                <w:rFonts w:ascii="Calibri" w:hAnsi="Calibri" w:cs="Calibri"/>
                <w:color w:val="231F20"/>
              </w:rPr>
              <w:t>EMPREGATÍCIO  OU</w:t>
            </w:r>
            <w:proofErr w:type="gramEnd"/>
            <w:r>
              <w:rPr>
                <w:rFonts w:ascii="Calibri" w:hAnsi="Calibri" w:cs="Calibri"/>
                <w:color w:val="231F20"/>
              </w:rPr>
              <w:t xml:space="preserve">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A50B1F" w:rsidRDefault="00A50B1F" w:rsidP="00A67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A50B1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50B1F" w:rsidRPr="002754F4" w:rsidRDefault="00A50B1F" w:rsidP="00A50B1F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A50B1F" w:rsidRDefault="00A50B1F" w:rsidP="00A676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A50B1F" w:rsidRDefault="00A50B1F" w:rsidP="00A676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OU CÓPIA</w:t>
            </w:r>
          </w:p>
        </w:tc>
      </w:tr>
      <w:tr w:rsidR="00A50B1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50B1F" w:rsidRPr="002754F4" w:rsidRDefault="00A50B1F" w:rsidP="00A50B1F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A50B1F" w:rsidRDefault="00A50B1F" w:rsidP="00A676CD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A50B1F" w:rsidRDefault="00A50B1F" w:rsidP="00A67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D60068" w:rsidRDefault="00D60068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E1338E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ANEXO V DA PORTARIA 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E1338E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</w:t>
            </w:r>
            <w:proofErr w:type="spellStart"/>
            <w:r w:rsidRPr="00921FEB">
              <w:rPr>
                <w:sz w:val="20"/>
                <w:szCs w:val="20"/>
              </w:rPr>
              <w:t>V.3</w:t>
            </w:r>
            <w:proofErr w:type="spellEnd"/>
            <w:r w:rsidRPr="00921FEB">
              <w:rPr>
                <w:sz w:val="20"/>
                <w:szCs w:val="20"/>
              </w:rPr>
              <w:t xml:space="preserve"> DA PORTARIA CVS 1/20</w:t>
            </w:r>
            <w:r w:rsidR="00E1338E">
              <w:rPr>
                <w:sz w:val="20"/>
                <w:szCs w:val="20"/>
              </w:rPr>
              <w:t>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A50B1F" w:rsidP="00A50B1F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0B1F">
              <w:rPr>
                <w:rFonts w:asciiTheme="minorHAnsi" w:hAnsiTheme="minorHAnsi" w:cstheme="minorHAnsi"/>
                <w:sz w:val="22"/>
                <w:szCs w:val="22"/>
              </w:rPr>
              <w:t>Serviços de desinsetização, desratização e descupinização e similares.</w:t>
            </w:r>
          </w:p>
        </w:tc>
        <w:tc>
          <w:tcPr>
            <w:tcW w:w="1128" w:type="dxa"/>
            <w:vAlign w:val="center"/>
          </w:tcPr>
          <w:p w:rsidR="002A3873" w:rsidRPr="00C45987" w:rsidRDefault="00A50B1F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A50B1F" w:rsidP="002A3873">
            <w:pPr>
              <w:jc w:val="center"/>
            </w:pPr>
            <w:r>
              <w:t>15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A50B1F" w:rsidP="002A3873">
            <w:pPr>
              <w:jc w:val="center"/>
            </w:pPr>
            <w:r>
              <w:t>3</w:t>
            </w:r>
            <w:r w:rsidR="00FB478D"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Portaria Estadual C</w:t>
            </w:r>
            <w:r w:rsidR="00222B7D">
              <w:t xml:space="preserve">VS nº 1, de </w:t>
            </w:r>
            <w:r w:rsidR="00E1338E">
              <w:t>22</w:t>
            </w:r>
            <w:r w:rsidR="00222B7D">
              <w:t xml:space="preserve"> de </w:t>
            </w:r>
            <w:r w:rsidR="00E1338E">
              <w:t>julho de 2020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 xml:space="preserve">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>
      <w:bookmarkStart w:id="0" w:name="_GoBack"/>
      <w:bookmarkEnd w:id="0"/>
    </w:p>
    <w:sectPr w:rsidR="00037B52" w:rsidSect="00544B9B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03ABF"/>
    <w:rsid w:val="0072535E"/>
    <w:rsid w:val="00741210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0B1F"/>
    <w:rsid w:val="00A51189"/>
    <w:rsid w:val="00A53D0B"/>
    <w:rsid w:val="00A676CD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1338E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4</cp:revision>
  <cp:lastPrinted>2020-08-27T14:01:00Z</cp:lastPrinted>
  <dcterms:created xsi:type="dcterms:W3CDTF">2020-08-27T13:59:00Z</dcterms:created>
  <dcterms:modified xsi:type="dcterms:W3CDTF">2020-08-27T14:01:00Z</dcterms:modified>
</cp:coreProperties>
</file>